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Main Road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Grade 3 and 4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6"/>
          <w:szCs w:val="2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Students entering 3</w:t>
      </w:r>
      <w:r w:rsidDel="00000000" w:rsidR="00000000" w:rsidRPr="00000000">
        <w:rPr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6"/>
          <w:szCs w:val="26"/>
          <w:rtl w:val="0"/>
        </w:rPr>
        <w:t xml:space="preserve">/4th grade should have the following items: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zipper pencil pouch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highlighters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“pocket folders”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24 #2 pencils with erasers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class size (shareable) hand sanitizer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boxes of tissues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book bag or backpack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glue sticks (.74 oz. to 1.41 oz. size is recommended) 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set of inexpensive earbuds (required)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small (3x3) post-its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</w:t>
      </w:r>
      <w:r w:rsidDel="00000000" w:rsidR="00000000" w:rsidRPr="00000000">
        <w:rPr>
          <w:b w:val="1"/>
          <w:sz w:val="28"/>
          <w:szCs w:val="28"/>
          <w:rtl w:val="0"/>
        </w:rPr>
        <w:t xml:space="preserve"> (black only) dry erase </w:t>
      </w:r>
      <w:r w:rsidDel="00000000" w:rsidR="00000000" w:rsidRPr="00000000">
        <w:rPr>
          <w:b w:val="1"/>
          <w:sz w:val="28"/>
          <w:szCs w:val="28"/>
          <w:rtl w:val="0"/>
        </w:rPr>
        <w:t xml:space="preserve">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small dry board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eraser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2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blue or black pens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3 composition books ( 2 for ELA and 1 for math)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color w:val="8e7cc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This is a “general list” for Main Road students.  Individual homeroom teachers may have additional requirements which will be discussed on the first day of school. 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Families with financial difficulties may contact the school for assistance at 856-697-0220. 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We’re looking forward to a fantastic school year.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